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B9" w:rsidRDefault="00140FB9" w:rsidP="00140FB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907FA65" wp14:editId="521DCA8F">
            <wp:simplePos x="0" y="0"/>
            <wp:positionH relativeFrom="column">
              <wp:posOffset>2352675</wp:posOffset>
            </wp:positionH>
            <wp:positionV relativeFrom="paragraph">
              <wp:posOffset>-542925</wp:posOffset>
            </wp:positionV>
            <wp:extent cx="1192530" cy="1334770"/>
            <wp:effectExtent l="0" t="0" r="762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FB9" w:rsidRDefault="00140FB9" w:rsidP="00140FB9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40FB9" w:rsidRDefault="00140FB9" w:rsidP="00140FB9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1A7F97" w:rsidRDefault="00AD798B" w:rsidP="00140FB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ประกาศองค์การบริหารส่วนตำบลตะโละไกรทอง</w:t>
      </w:r>
    </w:p>
    <w:p w:rsidR="00AD798B" w:rsidRDefault="00AD798B" w:rsidP="00140FB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ประกาศใช้แผนปฏิบัติการป้องกันและปราบปรามการทุจริตภาครัฐ ประจำปีงบประมาณ 2559</w:t>
      </w:r>
    </w:p>
    <w:p w:rsidR="00140FB9" w:rsidRDefault="00140FB9" w:rsidP="00140FB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</w:t>
      </w:r>
    </w:p>
    <w:p w:rsidR="00AD798B" w:rsidRDefault="00A96C86" w:rsidP="00140FB9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ณะกรรมการการขับเคลื่อนยุทธศาสตร์ชาติว่าด้วยการป้องกันและปราบปรามการทุจริตภาครัฐได้กำหนดยุทธศาสตร์ชาติว่าด้วยการป้องกันและปราบปรามการทุจริตภาครัฐ พ.ศ.2559-2562 เพื่อให้หน่วยงานภาครัฐต่างๆ นำเป็นแนวทางและมาตรการตามยุทธศาสตร์ชาติฯไปใช้เป็นกรอบในการแปลงแผนยุทธศาสตร์ชาติสู่ปฏิบัติ </w:t>
      </w:r>
    </w:p>
    <w:p w:rsidR="00A96C86" w:rsidRDefault="00A96C86" w:rsidP="00140FB9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องค์การบริหารส่วนตำบลตะโละไกรทองได้จัดทำแผนปฏิบัติการการป้องกันและปราบปรามการทุจริตภาครัฐ ประจำปีงบประมาณ พ.ศ.2559 ใช้เป็นแนวทางในการปฏิบัติงานเสร็จเรียบร้อยแล้ว รายละเอียดตามเอกสารที่แนบมาพร้อมนี้</w:t>
      </w:r>
    </w:p>
    <w:p w:rsidR="00AA54E3" w:rsidRDefault="00AA54E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จึงขอประกาศให้ทราบโดยทั่วกัน</w:t>
      </w:r>
    </w:p>
    <w:p w:rsidR="00AA54E3" w:rsidRDefault="00AA54E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ประกาศ ณ วันที่ 1 ตุลาคม พ.ศ.2558</w:t>
      </w:r>
    </w:p>
    <w:p w:rsidR="00AA54E3" w:rsidRDefault="00140FB9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อาหะ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มัดอัส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ลาม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ฮาแว</w:t>
      </w:r>
      <w:proofErr w:type="spellEnd"/>
    </w:p>
    <w:p w:rsidR="00AA54E3" w:rsidRDefault="00AA54E3" w:rsidP="00140FB9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(นายอาหะ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มัดอัส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ลาม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ฮาแว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A54E3" w:rsidRPr="00AD798B" w:rsidRDefault="00140FB9" w:rsidP="00140FB9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A54E3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นายกองค์การบริหารส่วนตำบลตะโละไกรทอง</w:t>
      </w:r>
    </w:p>
    <w:sectPr w:rsidR="00AA54E3" w:rsidRPr="00AD7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21"/>
    <w:rsid w:val="00140FB9"/>
    <w:rsid w:val="001A7F97"/>
    <w:rsid w:val="00204C49"/>
    <w:rsid w:val="004B7621"/>
    <w:rsid w:val="006E336A"/>
    <w:rsid w:val="00A96C86"/>
    <w:rsid w:val="00AA54E3"/>
    <w:rsid w:val="00AD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6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762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6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B762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2017-06-02T06:50:00Z</dcterms:created>
  <dcterms:modified xsi:type="dcterms:W3CDTF">2017-06-02T06:57:00Z</dcterms:modified>
</cp:coreProperties>
</file>