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D4" w:rsidRDefault="00ED6AD4" w:rsidP="00D437A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437A9" w:rsidRPr="00D06657" w:rsidRDefault="00D437A9" w:rsidP="00D437A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10.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แผนภูมิโครงสร้างการแบ่งส่วนราชการตามแผนอัตรากำลัง 3 ปี</w:t>
      </w: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D437A9" w:rsidRDefault="0037048F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D437A9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  <w:r w:rsidR="00595950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ส่วนราชการองค์การบริหารส่วนตำบล</w: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26" style="position:absolute;left:0;text-align:left;margin-left:256.95pt;margin-top:8.8pt;width:194.55pt;height:45.75pt;z-index:251660288" arcsize="10923f" strokeweight="2.25pt">
            <v:textbox style="mso-next-textbox:#_x0000_s1026">
              <w:txbxContent>
                <w:p w:rsidR="00D437A9" w:rsidRPr="003B3793" w:rsidRDefault="00396787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ปลัด</w:t>
                  </w:r>
                  <w:r w:rsidR="0059595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</w:p>
                <w:p w:rsidR="00D437A9" w:rsidRPr="00280568" w:rsidRDefault="00595950" w:rsidP="00D437A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(นักบริหาร</w:t>
                  </w:r>
                  <w:proofErr w:type="spellStart"/>
                  <w:r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งานทัอง</w:t>
                  </w:r>
                  <w:proofErr w:type="spellEnd"/>
                  <w:r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ถิ่น </w:t>
                  </w:r>
                  <w:r w:rsidR="00D437A9"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ระดับกลาง</w:t>
                  </w:r>
                  <w:r w:rsidR="00396787"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="00280568" w:rsidRPr="0028056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280568"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(1)</w:t>
                  </w:r>
                </w:p>
              </w:txbxContent>
            </v:textbox>
          </v:roundrect>
        </w:pict>
      </w: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54.45pt;margin-top:9.35pt;width:0;height:15pt;z-index:251665408" o:connectortype="straight" strokeweight="1pt">
            <v:stroke endarrow="block"/>
          </v:shape>
        </w:pic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27" style="position:absolute;left:0;text-align:left;margin-left:256.95pt;margin-top:2pt;width:193.8pt;height:45.75pt;z-index:251661312" arcsize="10923f" strokeweight="2.25pt">
            <v:textbox>
              <w:txbxContent>
                <w:p w:rsidR="00D437A9" w:rsidRPr="003B379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รอง</w:t>
                  </w:r>
                  <w:r w:rsidR="0059595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ปลั</w:t>
                  </w:r>
                  <w:r w:rsidR="0059595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ดองค์การบริหารส่วนตำบล</w:t>
                  </w:r>
                </w:p>
                <w:p w:rsidR="00D437A9" w:rsidRPr="00280568" w:rsidRDefault="00396787" w:rsidP="00D437A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(นักบริหารงานท้องถิ่น ระดับ</w:t>
                  </w:r>
                  <w:r w:rsidR="00D437A9"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ต้น</w:t>
                  </w:r>
                  <w:r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="00280568" w:rsidRP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06657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1032" type="#_x0000_t32" style="position:absolute;left:0;text-align:left;margin-left:355.95pt;margin-top:2.55pt;width:0;height:36.1pt;z-index:251666432" o:connectortype="straight" strokeweight="1pt">
            <v:stroke endarrow="block"/>
          </v:shape>
        </w:pic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1095" type="#_x0000_t32" style="position:absolute;left:0;text-align:left;margin-left:127.05pt;margin-top:0;width:0;height:16.05pt;z-index:2517299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1094" type="#_x0000_t32" style="position:absolute;left:0;text-align:left;margin-left:572.55pt;margin-top:0;width:0;height:16.05pt;z-index:25172889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1093" type="#_x0000_t32" style="position:absolute;left:0;text-align:left;margin-left:127.05pt;margin-top:0;width:445.5pt;height:0;z-index:251727872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30" style="position:absolute;left:0;text-align:left;margin-left:36.3pt;margin-top:16.05pt;width:186.9pt;height:68.25pt;z-index:251664384" arcsize="10923f" strokeweight="1.5pt">
            <v:textbox>
              <w:txbxContent>
                <w:p w:rsidR="00D437A9" w:rsidRDefault="00595950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สำนักงานปลัด</w:t>
                  </w:r>
                </w:p>
                <w:p w:rsidR="00396787" w:rsidRPr="00396787" w:rsidRDefault="00396787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  <w:p w:rsidR="00D437A9" w:rsidRPr="00200AA9" w:rsidRDefault="00396787" w:rsidP="00200AA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D437A9" w:rsidRPr="00D437A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นักบริหารงานทั่วไป ระดับต้น</w:t>
                  </w:r>
                  <w:r w:rsid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 (1)</w:t>
                  </w:r>
                </w:p>
                <w:p w:rsidR="00D437A9" w:rsidRPr="003B379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28" style="position:absolute;left:0;text-align:left;margin-left:256.95pt;margin-top:16.05pt;width:193.8pt;height:73.9pt;z-index:251662336" arcsize="10923f" strokeweight="1.5pt">
            <v:textbox>
              <w:txbxContent>
                <w:p w:rsidR="00D437A9" w:rsidRDefault="00200A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กอง</w:t>
                  </w:r>
                  <w:r w:rsidR="00D437A9" w:rsidRPr="00D437A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คลัง</w:t>
                  </w:r>
                </w:p>
                <w:p w:rsidR="00396787" w:rsidRPr="00396787" w:rsidRDefault="00595950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</w:t>
                  </w:r>
                  <w:r w:rsidR="0039678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คลัง</w:t>
                  </w:r>
                </w:p>
                <w:p w:rsidR="00D437A9" w:rsidRPr="00D437A9" w:rsidRDefault="00396787" w:rsidP="003967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D437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</w:t>
                  </w:r>
                  <w:r w:rsidR="00D437A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รงานการคลัง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ระดับ</w:t>
                  </w:r>
                  <w:r w:rsidR="00A1297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ต้น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="00980D9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</w:t>
                  </w:r>
                  <w:r w:rsidR="00980D90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="00703D1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29" style="position:absolute;left:0;text-align:left;margin-left:479.7pt;margin-top:16.05pt;width:162pt;height:72.25pt;z-index:251663360" arcsize="10923f" strokeweight="1.5pt">
            <v:textbox>
              <w:txbxContent>
                <w:p w:rsidR="00D437A9" w:rsidRDefault="00200A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กองช่าง</w:t>
                  </w:r>
                </w:p>
                <w:p w:rsidR="00396787" w:rsidRPr="00396787" w:rsidRDefault="00396787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56162C" w:rsidRPr="00D437A9" w:rsidRDefault="00396787" w:rsidP="00200AA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5616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นักบริหารงานช่าง ระดับต้น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="002805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1034" type="#_x0000_t32" style="position:absolute;left:0;text-align:left;margin-left:450.75pt;margin-top:5.75pt;width:28.95pt;height:0;z-index:251668480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1033" type="#_x0000_t32" style="position:absolute;left:0;text-align:left;margin-left:224.7pt;margin-top:5.7pt;width:32.25pt;height:.05pt;flip:y;z-index:251667456" o:connectortype="straight" strokeweight="1.5pt"/>
        </w:pic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1050" type="#_x0000_t32" style="position:absolute;left:0;text-align:left;margin-left:559.5pt;margin-top:20.5pt;width:0;height:18.75pt;z-index:251684864" o:connectortype="straight" strokeweight="1p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1046" type="#_x0000_t32" style="position:absolute;left:0;text-align:left;margin-left:355.2pt;margin-top:22.15pt;width:0;height:18.75pt;z-index:251680768" o:connectortype="straight" strokeweight="1p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shape id="_x0000_s1045" type="#_x0000_t32" style="position:absolute;left:0;text-align:left;margin-left:2in;margin-top:16.5pt;width:0;height:18.75pt;z-index:251679744" o:connectortype="straight" strokeweight="1pt">
            <v:stroke endarrow="block"/>
          </v:shape>
        </w:pict>
      </w:r>
    </w:p>
    <w:p w:rsidR="00F01A3A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44" style="position:absolute;left:0;text-align:left;margin-left:484.95pt;margin-top:18.3pt;width:156.75pt;height:27.75pt;z-index:251678720" arcsize="10923f" strokeweight=".25pt">
            <v:textbox>
              <w:txbxContent>
                <w:p w:rsidR="00D437A9" w:rsidRPr="00B14DBA" w:rsidRDefault="00D437A9" w:rsidP="00D437A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-งานก่อสร้าง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35" style="position:absolute;left:0;text-align:left;margin-left:14.7pt;margin-top:13.15pt;width:231.75pt;height:27.75pt;z-index:251669504" arcsize="10923f" strokeweight=".25pt">
            <v:textbox>
              <w:txbxContent>
                <w:p w:rsidR="00D437A9" w:rsidRPr="00DC06A6" w:rsidRDefault="00D437A9" w:rsidP="00D437A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DC06A6">
                    <w:rPr>
                      <w:rFonts w:ascii="TH SarabunIT๙" w:hAnsi="TH SarabunIT๙" w:cs="TH SarabunIT๙" w:hint="cs"/>
                      <w:cs/>
                    </w:rPr>
                    <w:t>-งานบริหารทั่วไป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</w:t>
                  </w:r>
                  <w:r w:rsidRPr="00DC06A6">
                    <w:rPr>
                      <w:rFonts w:ascii="TH SarabunIT๙" w:hAnsi="TH SarabunIT๙" w:cs="TH SarabunIT๙" w:hint="cs"/>
                      <w:cs/>
                    </w:rPr>
                    <w:t xml:space="preserve"> -งานสวัสดิการและพัฒนาชุมชน</w:t>
                  </w:r>
                </w:p>
              </w:txbxContent>
            </v:textbox>
          </v:roundrect>
        </w:pic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40" style="position:absolute;left:0;text-align:left;margin-left:14.7pt;margin-top:18.3pt;width:231.75pt;height:27.75pt;z-index:251674624" arcsize="10923f" strokeweight=".25pt">
            <v:textbox>
              <w:txbxContent>
                <w:p w:rsidR="00D437A9" w:rsidRPr="00DC06A6" w:rsidRDefault="00D437A9" w:rsidP="00D437A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DC06A6">
                    <w:rPr>
                      <w:rFonts w:ascii="TH SarabunIT๙" w:hAnsi="TH SarabunIT๙" w:cs="TH SarabunIT๙" w:hint="cs"/>
                      <w:cs/>
                    </w:rPr>
                    <w:t>-งานบริหารงานบุคคล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-งานกิจการสภา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106" style="position:absolute;left:0;text-align:left;margin-left:280.95pt;margin-top:-4.3pt;width:149.25pt;height:27.75pt;z-index:251740160" arcsize="10923f" strokeweight=".25pt">
            <v:textbox>
              <w:txbxContent>
                <w:p w:rsidR="00F01A3A" w:rsidRPr="00B14DBA" w:rsidRDefault="005134C5" w:rsidP="00F01A3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-งานธุรการ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37" style="position:absolute;left:0;text-align:left;margin-left:280.95pt;margin-top:18.3pt;width:149.25pt;height:27.75pt;z-index:251671552" arcsize="10923f" strokeweight=".25pt">
            <v:textbox>
              <w:txbxContent>
                <w:p w:rsidR="00D437A9" w:rsidRPr="00B14DBA" w:rsidRDefault="00D437A9" w:rsidP="00D437A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-งานการเงิน</w:t>
                  </w:r>
                </w:p>
              </w:txbxContent>
            </v:textbox>
          </v:roundrect>
        </w:pic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47" style="position:absolute;left:0;text-align:left;margin-left:484.95pt;margin-top:.85pt;width:156.75pt;height:27.75pt;z-index:251681792" arcsize="10923f" strokeweight=".25pt">
            <v:textbox>
              <w:txbxContent>
                <w:p w:rsidR="00D437A9" w:rsidRPr="00B14DBA" w:rsidRDefault="00D437A9" w:rsidP="00D437A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-งานออกแบบและควบคุมอาคาร</w:t>
                  </w:r>
                </w:p>
              </w:txbxContent>
            </v:textbox>
          </v:roundrect>
        </w:pic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49" style="position:absolute;left:0;text-align:left;margin-left:484.95pt;margin-top:6pt;width:156.75pt;height:27.75pt;z-index:251683840" arcsize="10923f" strokeweight=".25pt">
            <v:textbox>
              <w:txbxContent>
                <w:p w:rsidR="00D437A9" w:rsidRPr="00B14DBA" w:rsidRDefault="00D437A9" w:rsidP="00D437A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-งานประสานสาธารณูปโภค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36" style="position:absolute;left:0;text-align:left;margin-left:14.7pt;margin-top:.85pt;width:231.75pt;height:27.75pt;z-index:251670528" arcsize="10923f" strokeweight=".25pt">
            <v:textbox>
              <w:txbxContent>
                <w:p w:rsidR="00D437A9" w:rsidRPr="00DC06A6" w:rsidRDefault="00D437A9" w:rsidP="00D437A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DC06A6">
                    <w:rPr>
                      <w:rFonts w:ascii="TH SarabunIT๙" w:hAnsi="TH SarabunIT๙" w:cs="TH SarabunIT๙" w:hint="cs"/>
                      <w:cs/>
                    </w:rPr>
                    <w:t>-งานนโยบายและแผน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-งานส่งเสริมการศึกษา ศาสนาฯ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41" style="position:absolute;left:0;text-align:left;margin-left:280.2pt;margin-top:.85pt;width:149.25pt;height:27.75pt;z-index:251675648" arcsize="10923f" strokeweight=".25pt">
            <v:textbox>
              <w:txbxContent>
                <w:p w:rsidR="00D437A9" w:rsidRPr="00B14DBA" w:rsidRDefault="00D437A9" w:rsidP="00D437A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-งานบัญชี</w:t>
                  </w:r>
                </w:p>
              </w:txbxContent>
            </v:textbox>
          </v:roundrect>
        </w:pic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48" style="position:absolute;left:0;text-align:left;margin-left:484.95pt;margin-top:11.15pt;width:156.75pt;height:27.75pt;z-index:251682816" arcsize="10923f" strokeweight=".25pt">
            <v:textbox>
              <w:txbxContent>
                <w:p w:rsidR="00D437A9" w:rsidRPr="00B14DBA" w:rsidRDefault="00D437A9" w:rsidP="00D437A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-งานผังเมือง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39" style="position:absolute;left:0;text-align:left;margin-left:14.7pt;margin-top:6pt;width:231.75pt;height:27.75pt;z-index:251673600" arcsize="10923f" strokeweight=".25pt">
            <v:textbox>
              <w:txbxContent>
                <w:p w:rsidR="00D437A9" w:rsidRPr="00DC06A6" w:rsidRDefault="00D437A9" w:rsidP="00D437A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DC06A6">
                    <w:rPr>
                      <w:rFonts w:ascii="TH SarabunIT๙" w:hAnsi="TH SarabunIT๙" w:cs="TH SarabunIT๙" w:hint="cs"/>
                      <w:cs/>
                    </w:rPr>
                    <w:t>-งานกฎหมาย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-งานอนามัยและสิ่งแวดล้อม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43" style="position:absolute;left:0;text-align:left;margin-left:280.2pt;margin-top:6pt;width:149.25pt;height:27.75pt;z-index:251677696" arcsize="10923f" strokeweight=".25pt">
            <v:textbox>
              <w:txbxContent>
                <w:p w:rsidR="00D437A9" w:rsidRPr="00B14DBA" w:rsidRDefault="00D437A9" w:rsidP="00D437A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-งานพัฒนาและจัดเก็บรายได้</w:t>
                  </w:r>
                </w:p>
              </w:txbxContent>
            </v:textbox>
          </v:roundrect>
        </w:pic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38" style="position:absolute;left:0;text-align:left;margin-left:14.7pt;margin-top:11.15pt;width:231.75pt;height:27.75pt;z-index:251672576" arcsize="10923f" strokeweight=".25pt">
            <v:textbox>
              <w:txbxContent>
                <w:p w:rsidR="00D437A9" w:rsidRPr="00DC06A6" w:rsidRDefault="00D437A9" w:rsidP="00D437A9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DC06A6">
                    <w:rPr>
                      <w:rFonts w:ascii="TH SarabunIT๙" w:hAnsi="TH SarabunIT๙" w:cs="TH SarabunIT๙" w:hint="cs"/>
                      <w:cs/>
                    </w:rPr>
                    <w:t>-งานป้องกันและบรรเทาสาธารณภัย</w:t>
                  </w:r>
                  <w:r w:rsidR="00FD19D5">
                    <w:rPr>
                      <w:rFonts w:ascii="TH SarabunIT๙" w:hAnsi="TH SarabunIT๙" w:cs="TH SarabunIT๙" w:hint="cs"/>
                      <w:cs/>
                    </w:rPr>
                    <w:t xml:space="preserve">   -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งานควบคุมโรค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42" style="position:absolute;left:0;text-align:left;margin-left:280.2pt;margin-top:11.15pt;width:149.25pt;height:27.75pt;z-index:251676672" arcsize="10923f" strokeweight=".25pt">
            <v:textbox>
              <w:txbxContent>
                <w:p w:rsidR="00D437A9" w:rsidRPr="00B14DBA" w:rsidRDefault="00D437A9" w:rsidP="00D437A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-งานทะเบียนทรัพย์สินและพัสดุ</w:t>
                  </w:r>
                </w:p>
              </w:txbxContent>
            </v:textbox>
          </v:roundrect>
        </w:pict>
      </w:r>
    </w:p>
    <w:p w:rsidR="00F01A3A" w:rsidRDefault="00F01A3A" w:rsidP="00D437A9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pPr w:leftFromText="180" w:rightFromText="180" w:vertAnchor="page" w:horzAnchor="margin" w:tblpY="1023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709"/>
        <w:gridCol w:w="567"/>
        <w:gridCol w:w="709"/>
        <w:gridCol w:w="708"/>
        <w:gridCol w:w="709"/>
        <w:gridCol w:w="1134"/>
        <w:gridCol w:w="1134"/>
        <w:gridCol w:w="1559"/>
        <w:gridCol w:w="993"/>
        <w:gridCol w:w="1134"/>
        <w:gridCol w:w="1134"/>
        <w:gridCol w:w="850"/>
        <w:gridCol w:w="1276"/>
      </w:tblGrid>
      <w:tr w:rsidR="002D42EF" w:rsidRPr="00F93E27" w:rsidTr="00F01A3A">
        <w:tc>
          <w:tcPr>
            <w:tcW w:w="1242" w:type="dxa"/>
          </w:tcPr>
          <w:p w:rsidR="002D42EF" w:rsidRPr="00F93E27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1985" w:type="dxa"/>
            <w:gridSpan w:val="3"/>
          </w:tcPr>
          <w:p w:rsidR="002D42EF" w:rsidRPr="00F93E27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บริหารท้องถิ่น</w:t>
            </w:r>
          </w:p>
        </w:tc>
        <w:tc>
          <w:tcPr>
            <w:tcW w:w="2126" w:type="dxa"/>
            <w:gridSpan w:val="3"/>
          </w:tcPr>
          <w:p w:rsidR="002D42EF" w:rsidRPr="00F93E27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820" w:type="dxa"/>
            <w:gridSpan w:val="4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8" w:type="dxa"/>
            <w:gridSpan w:val="3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276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</w:tr>
      <w:tr w:rsidR="002D42EF" w:rsidRPr="00F93E27" w:rsidTr="00F01A3A">
        <w:tc>
          <w:tcPr>
            <w:tcW w:w="1242" w:type="dxa"/>
          </w:tcPr>
          <w:p w:rsidR="002D42EF" w:rsidRPr="00F93E27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567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559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993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850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1276" w:type="dxa"/>
          </w:tcPr>
          <w:p w:rsidR="002D42EF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2D42EF" w:rsidRPr="00F93E27" w:rsidTr="00F01A3A">
        <w:tc>
          <w:tcPr>
            <w:tcW w:w="1242" w:type="dxa"/>
          </w:tcPr>
          <w:p w:rsidR="002D42EF" w:rsidRPr="00F93E27" w:rsidRDefault="002D42EF" w:rsidP="00F01A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9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7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2D42EF" w:rsidRPr="002D42EF" w:rsidRDefault="00980D90" w:rsidP="00F01A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8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2D42EF" w:rsidRPr="002D42EF" w:rsidRDefault="00980D90" w:rsidP="00F01A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559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2D42EF" w:rsidRPr="002D42EF" w:rsidRDefault="002D42EF" w:rsidP="00F01A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01A3A" w:rsidRDefault="000404D7" w:rsidP="00F01A3A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      </w:t>
      </w:r>
    </w:p>
    <w:p w:rsidR="00D437A9" w:rsidRDefault="000404D7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="00D437A9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  <w:r w:rsidR="002D42EF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สำนักงานปลัด</w: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w:pict>
          <v:roundrect id="_x0000_s1051" style="position:absolute;left:0;text-align:left;margin-left:273.45pt;margin-top:21.15pt;width:181.35pt;height:69.75pt;z-index:251685888" arcsize="10923f" strokeweight="2.25pt">
            <v:textbox style="mso-next-textbox:#_x0000_s1051">
              <w:txbxContent>
                <w:p w:rsidR="00D437A9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B06D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สำนัก</w:t>
                  </w:r>
                  <w:r w:rsidR="001F210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งาน</w:t>
                  </w:r>
                  <w:r w:rsidR="002D42E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ปลัด</w:t>
                  </w:r>
                </w:p>
                <w:p w:rsidR="00396787" w:rsidRPr="00396787" w:rsidRDefault="00396787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  <w:p w:rsidR="00BF6782" w:rsidRPr="00BF6782" w:rsidRDefault="00396787" w:rsidP="00200AA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D437A9" w:rsidRPr="00BF678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นักบริหารงาน</w:t>
                  </w:r>
                  <w:r w:rsidR="008B06D1" w:rsidRPr="00BF678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ทั่วไป </w:t>
                  </w:r>
                  <w:r w:rsidR="00BF6782" w:rsidRPr="00BF678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="00200AA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703D1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(1)</w:t>
                  </w:r>
                </w:p>
              </w:txbxContent>
            </v:textbox>
          </v:roundrect>
        </w:pict>
      </w:r>
    </w:p>
    <w:p w:rsidR="00D437A9" w:rsidRPr="00B43F1D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BF6782" w:rsidRDefault="00BF6782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782656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97" type="#_x0000_t32" style="position:absolute;left:0;text-align:left;margin-left:355.8pt;margin-top:16.3pt;width:0;height:50.35pt;z-index:251731968" o:connectortype="straight">
            <v:stroke endarrow="block"/>
          </v:shape>
        </w:pict>
      </w:r>
    </w:p>
    <w:p w:rsidR="00D437A9" w:rsidRPr="006766F2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98" type="#_x0000_t32" style="position:absolute;left:0;text-align:left;margin-left:595.8pt;margin-top:12.35pt;width:0;height:24.95pt;z-index:2517329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96" type="#_x0000_t32" style="position:absolute;left:0;text-align:left;margin-left:124.8pt;margin-top:12.35pt;width:471pt;height:0;z-index:251730944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99" type="#_x0000_t32" style="position:absolute;left:0;text-align:left;margin-left:124.8pt;margin-top:12.35pt;width:0;height:24.95pt;z-index:251734016" o:connectortype="straight">
            <v:stroke endarrow="block"/>
          </v:shape>
        </w:pict>
      </w:r>
    </w:p>
    <w:p w:rsidR="00D437A9" w:rsidRPr="006766F2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68" type="#_x0000_t32" style="position:absolute;left:0;text-align:left;margin-left:472.2pt;margin-top:23.65pt;width:.05pt;height:213.15pt;z-index:251703296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67" type="#_x0000_t32" style="position:absolute;left:0;text-align:left;margin-left:247.2pt;margin-top:23.65pt;width:0;height:213.15pt;z-index:251702272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63" type="#_x0000_t32" style="position:absolute;left:0;text-align:left;margin-left:217.95pt;margin-top:23.65pt;width:60pt;height:0;z-index:251698176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62" type="#_x0000_t32" style="position:absolute;left:0;text-align:left;margin-left:434.7pt;margin-top:23.65pt;width:72.75pt;height:0;z-index:251697152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53" style="position:absolute;left:0;text-align:left;margin-left:277.95pt;margin-top:7.9pt;width:156.75pt;height:27.75pt;z-index:251687936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งานนโยบายและแผน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54" style="position:absolute;left:0;text-align:left;margin-left:507.45pt;margin-top:7.9pt;width:170.25pt;height:27.75pt;z-index:251688960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B74E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งานสวัสดิการและพัฒนาชุมชน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52" style="position:absolute;left:0;text-align:left;margin-left:61.2pt;margin-top:7.9pt;width:156.75pt;height:27.75pt;z-index:251686912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งานบริหารทั่วไป</w:t>
                  </w:r>
                </w:p>
              </w:txbxContent>
            </v:textbox>
          </v:roundrect>
        </w:pict>
      </w: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</w:t>
      </w: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/>
          <w:b/>
          <w:bCs/>
          <w:u w:val="single"/>
        </w:rPr>
        <w:t xml:space="preserve">                                      </w:t>
      </w:r>
    </w:p>
    <w:p w:rsidR="00D437A9" w:rsidRDefault="00C26424" w:rsidP="00D437A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>-</w:t>
      </w:r>
      <w:r w:rsidR="008B06D1">
        <w:rPr>
          <w:rFonts w:ascii="TH SarabunIT๙" w:hAnsi="TH SarabunIT๙" w:cs="TH SarabunIT๙" w:hint="cs"/>
          <w:cs/>
        </w:rPr>
        <w:t xml:space="preserve">เจ้าพนักงานธุรการ </w:t>
      </w:r>
      <w:r w:rsidR="002D42EF">
        <w:rPr>
          <w:rFonts w:ascii="TH SarabunIT๙" w:hAnsi="TH SarabunIT๙" w:cs="TH SarabunIT๙" w:hint="cs"/>
          <w:cs/>
        </w:rPr>
        <w:t>(</w:t>
      </w:r>
      <w:r w:rsidR="00BF6782">
        <w:rPr>
          <w:rFonts w:ascii="TH SarabunIT๙" w:hAnsi="TH SarabunIT๙" w:cs="TH SarabunIT๙" w:hint="cs"/>
          <w:cs/>
        </w:rPr>
        <w:t>ปฏิบัติงาน/ชำนาญงาน</w:t>
      </w:r>
      <w:r w:rsidR="002D42EF">
        <w:rPr>
          <w:rFonts w:ascii="TH SarabunIT๙" w:hAnsi="TH SarabunIT๙" w:cs="TH SarabunIT๙" w:hint="cs"/>
          <w:cs/>
        </w:rPr>
        <w:t>)</w:t>
      </w:r>
      <w:r w:rsidR="00703D11">
        <w:rPr>
          <w:rFonts w:ascii="TH SarabunIT๙" w:hAnsi="TH SarabunIT๙" w:cs="TH SarabunIT๙" w:hint="cs"/>
          <w:cs/>
        </w:rPr>
        <w:t xml:space="preserve"> (-)</w:t>
      </w:r>
      <w:r w:rsidR="00347344">
        <w:rPr>
          <w:rFonts w:ascii="TH SarabunIT๙" w:hAnsi="TH SarabunIT๙" w:cs="TH SarabunIT๙" w:hint="cs"/>
          <w:cs/>
        </w:rPr>
        <w:t xml:space="preserve">         </w:t>
      </w:r>
      <w:r w:rsidR="00BF6782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>-</w:t>
      </w:r>
      <w:r w:rsidR="00BF6782">
        <w:rPr>
          <w:rFonts w:ascii="TH SarabunIT๙" w:hAnsi="TH SarabunIT๙" w:cs="TH SarabunIT๙" w:hint="cs"/>
          <w:cs/>
        </w:rPr>
        <w:t>นัก</w:t>
      </w:r>
      <w:r w:rsidR="00D437A9">
        <w:rPr>
          <w:rFonts w:ascii="TH SarabunIT๙" w:hAnsi="TH SarabunIT๙" w:cs="TH SarabunIT๙" w:hint="cs"/>
          <w:cs/>
        </w:rPr>
        <w:t>วิเคราะห์นโยบายและแผน</w:t>
      </w:r>
      <w:r w:rsidR="00980D90">
        <w:rPr>
          <w:rFonts w:ascii="TH SarabunIT๙" w:hAnsi="TH SarabunIT๙" w:cs="TH SarabunIT๙" w:hint="cs"/>
          <w:cs/>
        </w:rPr>
        <w:t>ชำนาญการ</w:t>
      </w:r>
      <w:r w:rsidR="008B06D1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(1)</w:t>
      </w:r>
      <w:r w:rsidR="008B06D1">
        <w:rPr>
          <w:rFonts w:ascii="TH SarabunIT๙" w:hAnsi="TH SarabunIT๙" w:cs="TH SarabunIT๙" w:hint="cs"/>
          <w:cs/>
        </w:rPr>
        <w:t xml:space="preserve">    </w:t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2D42EF">
        <w:rPr>
          <w:rFonts w:ascii="TH SarabunIT๙" w:hAnsi="TH SarabunIT๙" w:cs="TH SarabunIT๙" w:hint="cs"/>
          <w:cs/>
        </w:rPr>
        <w:t xml:space="preserve">   </w:t>
      </w:r>
      <w:r w:rsidR="00D437A9">
        <w:rPr>
          <w:rFonts w:ascii="TH SarabunIT๙" w:hAnsi="TH SarabunIT๙" w:cs="TH SarabunIT๙" w:hint="cs"/>
          <w:cs/>
        </w:rPr>
        <w:t>-นักพัฒนาชุมชน</w:t>
      </w:r>
      <w:r w:rsidR="00BF6782">
        <w:rPr>
          <w:rFonts w:ascii="TH SarabunIT๙" w:hAnsi="TH SarabunIT๙" w:cs="TH SarabunIT๙" w:hint="cs"/>
          <w:cs/>
        </w:rPr>
        <w:t>ชำนาญการ</w:t>
      </w:r>
      <w:r w:rsidR="008B06D1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(1)</w:t>
      </w:r>
    </w:p>
    <w:p w:rsidR="00C26424" w:rsidRDefault="00873474" w:rsidP="00C26424">
      <w:pPr>
        <w:jc w:val="thaiDistribute"/>
        <w:rPr>
          <w:rFonts w:ascii="TH SarabunIT๙" w:hAnsi="TH SarabunIT๙" w:cs="TH SarabunIT๙"/>
          <w:b/>
          <w:bCs/>
        </w:rPr>
      </w:pP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60" style="position:absolute;left:0;text-align:left;margin-left:507.45pt;margin-top:.8pt;width:169.5pt;height:27.75pt;z-index:251695104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งานป้องกันและบรรเทาสาธารณภัย</w:t>
                  </w:r>
                </w:p>
              </w:txbxContent>
            </v:textbox>
          </v:roundrect>
        </w:pict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  <w:t xml:space="preserve">   </w:t>
      </w:r>
      <w:r w:rsidR="00D437A9" w:rsidRPr="00F754D8">
        <w:rPr>
          <w:rFonts w:ascii="TH SarabunIT๙" w:hAnsi="TH SarabunIT๙" w:cs="TH SarabunIT๙" w:hint="cs"/>
          <w:b/>
          <w:bCs/>
          <w:u w:val="single"/>
          <w:cs/>
        </w:rPr>
        <w:t>พนักงานจ้างตามภารกิจ</w:t>
      </w:r>
    </w:p>
    <w:p w:rsidR="00D437A9" w:rsidRPr="002D42EF" w:rsidRDefault="00C26424" w:rsidP="00C26424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873474"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70" type="#_x0000_t32" style="position:absolute;left:0;text-align:left;margin-left:472.2pt;margin-top:.7pt;width:35.25pt;height:0;flip:x;z-index:251705344;mso-position-horizontal-relative:text;mso-position-vertical-relative:text" o:connectortype="straight" strokeweight="1.5pt"/>
        </w:pict>
      </w:r>
      <w:r w:rsidR="00980D90">
        <w:rPr>
          <w:rFonts w:ascii="TH SarabunIT๙" w:hAnsi="TH SarabunIT๙" w:cs="TH SarabunIT๙" w:hint="cs"/>
          <w:cs/>
        </w:rPr>
        <w:t>-ผู้ช่วยเจ้าพนักงาน</w:t>
      </w:r>
      <w:r w:rsidR="00D437A9">
        <w:rPr>
          <w:rFonts w:ascii="TH SarabunIT๙" w:hAnsi="TH SarabunIT๙" w:cs="TH SarabunIT๙" w:hint="cs"/>
          <w:cs/>
        </w:rPr>
        <w:t>ธุรการ</w:t>
      </w:r>
      <w:r w:rsidR="00200AA9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(1)</w:t>
      </w:r>
    </w:p>
    <w:p w:rsidR="00D437A9" w:rsidRPr="00D77F0E" w:rsidRDefault="00C26424" w:rsidP="00D437A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</w:t>
      </w:r>
      <w:r w:rsidR="00980D90">
        <w:rPr>
          <w:rFonts w:ascii="TH SarabunIT๙" w:hAnsi="TH SarabunIT๙" w:cs="TH SarabunIT๙"/>
        </w:rPr>
        <w:t xml:space="preserve">                  </w:t>
      </w:r>
      <w:r w:rsidR="00D437A9">
        <w:rPr>
          <w:rFonts w:ascii="TH SarabunIT๙" w:hAnsi="TH SarabunIT๙" w:cs="TH SarabunIT๙" w:hint="cs"/>
          <w:cs/>
        </w:rPr>
        <w:t xml:space="preserve">       </w:t>
      </w:r>
      <w:r w:rsidR="00D437A9">
        <w:rPr>
          <w:rFonts w:ascii="TH SarabunIT๙" w:hAnsi="TH SarabunIT๙" w:cs="TH SarabunIT๙" w:hint="cs"/>
          <w:cs/>
        </w:rPr>
        <w:tab/>
        <w:t xml:space="preserve">     </w:t>
      </w:r>
      <w:r w:rsidR="00D437A9" w:rsidRPr="00D77F0E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</w:p>
    <w:p w:rsidR="00D437A9" w:rsidRPr="0094491F" w:rsidRDefault="00873474" w:rsidP="00D437A9">
      <w:pPr>
        <w:jc w:val="thaiDistribute"/>
        <w:rPr>
          <w:rFonts w:ascii="TH SarabunIT๙" w:hAnsi="TH SarabunIT๙" w:cs="TH SarabunIT๙"/>
          <w:b/>
          <w:bCs/>
        </w:rPr>
      </w:pP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56" style="position:absolute;left:0;text-align:left;margin-left:507.45pt;margin-top:12.8pt;width:170.25pt;height:27.75pt;z-index:251691008" arcsize="10923f" strokeweight=".25pt">
            <v:textbox>
              <w:txbxContent>
                <w:p w:rsidR="00D437A9" w:rsidRPr="004B74E3" w:rsidRDefault="00D437A9" w:rsidP="00D437A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B74E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งานอนามัยและสิ่งแวดล้อม</w:t>
                  </w:r>
                </w:p>
              </w:txbxContent>
            </v:textbox>
          </v:roundrect>
        </w:pict>
      </w: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55" style="position:absolute;left:0;text-align:left;margin-left:51.45pt;margin-top:12.8pt;width:156.75pt;height:27.75pt;z-index:251689984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งานบริหารงานบุคคล</w:t>
                  </w:r>
                </w:p>
              </w:txbxContent>
            </v:textbox>
          </v:roundrect>
        </w:pict>
      </w: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59" style="position:absolute;left:0;text-align:left;margin-left:279.45pt;margin-top:12.8pt;width:156.75pt;height:27.75pt;z-index:251694080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</w:p>
              </w:txbxContent>
            </v:textbox>
          </v:roundrect>
        </w:pict>
      </w:r>
      <w:r w:rsidR="00D437A9">
        <w:rPr>
          <w:rFonts w:ascii="TH SarabunIT๙" w:hAnsi="TH SarabunIT๙" w:cs="TH SarabunIT๙" w:hint="cs"/>
          <w:b/>
          <w:bCs/>
          <w:cs/>
        </w:rPr>
        <w:t xml:space="preserve">           </w:t>
      </w:r>
      <w:r w:rsidR="00D437A9">
        <w:rPr>
          <w:rFonts w:ascii="TH SarabunIT๙" w:hAnsi="TH SarabunIT๙" w:cs="TH SarabunIT๙"/>
          <w:b/>
          <w:bCs/>
        </w:rPr>
        <w:t xml:space="preserve">                                                                                                                                 </w:t>
      </w:r>
      <w:r w:rsidR="002D42EF">
        <w:rPr>
          <w:rFonts w:ascii="TH SarabunIT๙" w:hAnsi="TH SarabunIT๙" w:cs="TH SarabunIT๙"/>
          <w:b/>
          <w:bCs/>
        </w:rPr>
        <w:t xml:space="preserve">                  </w:t>
      </w:r>
      <w:r w:rsidR="002D42EF">
        <w:rPr>
          <w:rFonts w:ascii="TH SarabunIT๙" w:hAnsi="TH SarabunIT๙" w:cs="TH SarabunIT๙" w:hint="cs"/>
          <w:b/>
          <w:bCs/>
          <w:cs/>
        </w:rPr>
        <w:t xml:space="preserve">  </w:t>
      </w:r>
      <w:r w:rsidR="00D437A9">
        <w:rPr>
          <w:rFonts w:ascii="TH SarabunIT๙" w:hAnsi="TH SarabunIT๙" w:cs="TH SarabunIT๙"/>
          <w:b/>
          <w:bCs/>
        </w:rPr>
        <w:t>-</w:t>
      </w:r>
    </w:p>
    <w:p w:rsidR="00D437A9" w:rsidRPr="006766F2" w:rsidRDefault="00873474" w:rsidP="00D437A9">
      <w:pPr>
        <w:pBdr>
          <w:bar w:val="single" w:sz="4" w:color="auto"/>
        </w:pBd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873474">
        <w:rPr>
          <w:rFonts w:ascii="TH SarabunIT๙" w:hAnsi="TH SarabunIT๙" w:cs="TH SarabunIT๙"/>
          <w:noProof/>
          <w:lang w:eastAsia="en-US"/>
        </w:rPr>
        <w:pict>
          <v:shape id="_x0000_s1072" type="#_x0000_t32" style="position:absolute;left:0;text-align:left;margin-left:472.25pt;margin-top:14.25pt;width:35.25pt;height:0;flip:x;z-index:251707392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65" type="#_x0000_t32" style="position:absolute;left:0;text-align:left;margin-left:438.55pt;margin-top:14.25pt;width:33.65pt;height:0;flip:x;z-index:251700224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64" type="#_x0000_t32" style="position:absolute;left:0;text-align:left;margin-left:208.2pt;margin-top:9pt;width:71.25pt;height:0;z-index:251699200" o:connectortype="straight" strokeweight="1.5pt"/>
        </w:pict>
      </w:r>
    </w:p>
    <w:p w:rsidR="00D437A9" w:rsidRPr="00D77F0E" w:rsidRDefault="00D437A9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>
        <w:rPr>
          <w:rFonts w:ascii="TH SarabunIT๙" w:hAnsi="TH SarabunIT๙" w:cs="TH SarabunIT๙"/>
          <w:b/>
          <w:bCs/>
        </w:rPr>
        <w:t xml:space="preserve">    </w:t>
      </w:r>
      <w:r w:rsidRPr="00D77F0E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/>
          <w:b/>
          <w:bCs/>
          <w:u w:val="single"/>
        </w:rPr>
        <w:t xml:space="preserve">                                 </w:t>
      </w:r>
    </w:p>
    <w:p w:rsidR="00D437A9" w:rsidRDefault="002D42EF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C26424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>-</w:t>
      </w:r>
      <w:r w:rsidR="00BF6782">
        <w:rPr>
          <w:rFonts w:ascii="TH SarabunIT๙" w:hAnsi="TH SarabunIT๙" w:cs="TH SarabunIT๙" w:hint="cs"/>
          <w:cs/>
        </w:rPr>
        <w:t>นักทรัพยากรบุคคลชำนาญการ</w:t>
      </w:r>
      <w:r w:rsidR="008B06D1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(1)</w:t>
      </w:r>
      <w:r w:rsidR="00BF6782">
        <w:rPr>
          <w:rFonts w:ascii="TH SarabunIT๙" w:hAnsi="TH SarabunIT๙" w:cs="TH SarabunIT๙"/>
        </w:rPr>
        <w:tab/>
      </w:r>
      <w:r w:rsidR="00BF6782">
        <w:rPr>
          <w:rFonts w:ascii="TH SarabunIT๙" w:hAnsi="TH SarabunIT๙" w:cs="TH SarabunIT๙"/>
        </w:rPr>
        <w:tab/>
      </w:r>
      <w:r w:rsidR="00BF6782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>-</w:t>
      </w:r>
      <w:r w:rsidR="00D437A9">
        <w:rPr>
          <w:rFonts w:ascii="TH SarabunIT๙" w:hAnsi="TH SarabunIT๙" w:cs="TH SarabunIT๙" w:hint="cs"/>
          <w:cs/>
        </w:rPr>
        <w:t>นักวิชาการศึกษา</w:t>
      </w:r>
      <w:r w:rsidR="00BF6782">
        <w:rPr>
          <w:rFonts w:ascii="TH SarabunIT๙" w:hAnsi="TH SarabunIT๙" w:cs="TH SarabunIT๙" w:hint="cs"/>
          <w:cs/>
        </w:rPr>
        <w:t>ชำนาญการ</w:t>
      </w:r>
      <w:r w:rsidR="00703D11">
        <w:rPr>
          <w:rFonts w:ascii="TH SarabunIT๙" w:hAnsi="TH SarabunIT๙" w:cs="TH SarabunIT๙" w:hint="cs"/>
          <w:cs/>
        </w:rPr>
        <w:t xml:space="preserve"> (1)</w:t>
      </w:r>
      <w:r w:rsidR="008B06D1">
        <w:rPr>
          <w:rFonts w:ascii="TH SarabunIT๙" w:hAnsi="TH SarabunIT๙" w:cs="TH SarabunIT๙" w:hint="cs"/>
          <w:cs/>
        </w:rPr>
        <w:t xml:space="preserve"> </w:t>
      </w:r>
      <w:r w:rsidR="00DE7480">
        <w:rPr>
          <w:rFonts w:ascii="TH SarabunIT๙" w:hAnsi="TH SarabunIT๙" w:cs="TH SarabunIT๙" w:hint="cs"/>
          <w:cs/>
        </w:rPr>
        <w:tab/>
      </w:r>
      <w:r w:rsidR="00DE7480">
        <w:rPr>
          <w:rFonts w:ascii="TH SarabunIT๙" w:hAnsi="TH SarabunIT๙" w:cs="TH SarabunIT๙" w:hint="cs"/>
          <w:cs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D437A9">
        <w:rPr>
          <w:rFonts w:ascii="TH SarabunIT๙" w:hAnsi="TH SarabunIT๙" w:cs="TH SarabunIT๙" w:hint="cs"/>
          <w:cs/>
        </w:rPr>
        <w:t>-เจ้าพนักงานสาธารณสุข</w:t>
      </w:r>
      <w:r>
        <w:rPr>
          <w:rFonts w:ascii="TH SarabunIT๙" w:hAnsi="TH SarabunIT๙" w:cs="TH SarabunIT๙" w:hint="cs"/>
          <w:cs/>
        </w:rPr>
        <w:t xml:space="preserve"> (</w:t>
      </w:r>
      <w:r w:rsidR="00DE7480">
        <w:rPr>
          <w:rFonts w:ascii="TH SarabunIT๙" w:hAnsi="TH SarabunIT๙" w:cs="TH SarabunIT๙" w:hint="cs"/>
          <w:cs/>
        </w:rPr>
        <w:t>ปฏิบัติงาน/ชำนาญงาน</w:t>
      </w:r>
      <w:r>
        <w:rPr>
          <w:rFonts w:ascii="TH SarabunIT๙" w:hAnsi="TH SarabunIT๙" w:cs="TH SarabunIT๙" w:hint="cs"/>
          <w:cs/>
        </w:rPr>
        <w:t>)</w:t>
      </w:r>
      <w:r w:rsidR="00703D11">
        <w:rPr>
          <w:rFonts w:ascii="TH SarabunIT๙" w:hAnsi="TH SarabunIT๙" w:cs="TH SarabunIT๙" w:hint="cs"/>
          <w:cs/>
        </w:rPr>
        <w:t xml:space="preserve"> (-)</w:t>
      </w:r>
    </w:p>
    <w:p w:rsidR="00782656" w:rsidRPr="00373BE3" w:rsidRDefault="00782656" w:rsidP="00D437A9">
      <w:pPr>
        <w:jc w:val="thaiDistribute"/>
        <w:rPr>
          <w:rFonts w:ascii="TH SarabunIT๙" w:hAnsi="TH SarabunIT๙" w:cs="TH SarabunIT๙"/>
          <w:cs/>
        </w:rPr>
      </w:pPr>
    </w:p>
    <w:p w:rsidR="00D437A9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69" type="#_x0000_t32" style="position:absolute;left:0;text-align:left;margin-left:197.7pt;margin-top:19.95pt;width:75.75pt;height:.1pt;flip:x;z-index:251704320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71" style="position:absolute;left:0;text-align:left;margin-left:507.45pt;margin-top:5.1pt;width:175.5pt;height:27.75pt;z-index:251706368" arcsize="10923f" strokeweight=".25pt">
            <v:textbox>
              <w:txbxContent>
                <w:p w:rsidR="00D437A9" w:rsidRPr="004B74E3" w:rsidRDefault="00D437A9" w:rsidP="00D437A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B74E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งานควบคุมโรค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66" type="#_x0000_t32" style="position:absolute;left:0;text-align:left;margin-left:436.2pt;margin-top:19.85pt;width:71.25pt;height:.05pt;flip:x;z-index:251701248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57" style="position:absolute;left:0;text-align:left;margin-left:277.95pt;margin-top:4.95pt;width:156.75pt;height:27.75pt;z-index:251692032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B74E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งานนิติการและงานพาณิชย์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58" style="position:absolute;left:0;text-align:left;margin-left:45.45pt;margin-top:5.1pt;width:156.75pt;height:27.75pt;z-index:251693056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4B74E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งานกิจการสภา</w:t>
                  </w:r>
                </w:p>
              </w:txbxContent>
            </v:textbox>
          </v:roundrect>
        </w:pict>
      </w:r>
    </w:p>
    <w:p w:rsidR="00D437A9" w:rsidRPr="0094491F" w:rsidRDefault="00D437A9" w:rsidP="00D437A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/>
          <w:b/>
          <w:bCs/>
          <w:u w:val="single"/>
        </w:rPr>
        <w:t xml:space="preserve">                                      </w:t>
      </w:r>
    </w:p>
    <w:tbl>
      <w:tblPr>
        <w:tblpPr w:leftFromText="180" w:rightFromText="180" w:vertAnchor="page" w:horzAnchor="margin" w:tblpXSpec="center" w:tblpY="10141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709"/>
        <w:gridCol w:w="709"/>
        <w:gridCol w:w="1134"/>
        <w:gridCol w:w="1134"/>
        <w:gridCol w:w="1559"/>
        <w:gridCol w:w="992"/>
        <w:gridCol w:w="1134"/>
        <w:gridCol w:w="1134"/>
        <w:gridCol w:w="851"/>
        <w:gridCol w:w="1559"/>
      </w:tblGrid>
      <w:tr w:rsidR="003C5D8D" w:rsidRPr="00F93E27" w:rsidTr="00054FDD">
        <w:tc>
          <w:tcPr>
            <w:tcW w:w="1668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6" w:type="dxa"/>
            <w:gridSpan w:val="3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9" w:type="dxa"/>
            <w:gridSpan w:val="3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55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</w:tr>
      <w:tr w:rsidR="003C5D8D" w:rsidRPr="00F93E27" w:rsidTr="00054FDD">
        <w:tc>
          <w:tcPr>
            <w:tcW w:w="1668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8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55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851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155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3C5D8D" w:rsidRPr="00F93E27" w:rsidTr="00054FDD">
        <w:tc>
          <w:tcPr>
            <w:tcW w:w="1668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8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09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C5D8D" w:rsidRPr="00F93E27" w:rsidRDefault="00980D90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C5D8D" w:rsidRPr="00F93E27" w:rsidRDefault="00980D90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559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3C5D8D" w:rsidRDefault="00980D90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</w:tr>
    </w:tbl>
    <w:p w:rsidR="000404D7" w:rsidRPr="005E381C" w:rsidRDefault="002D42EF" w:rsidP="005E381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/>
        </w:rPr>
        <w:t>-</w:t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  <w:t>-</w:t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-เจ้าพนักงานสาธารณสุข (</w:t>
      </w:r>
      <w:r w:rsidR="00DE7480">
        <w:rPr>
          <w:rFonts w:ascii="TH SarabunIT๙" w:hAnsi="TH SarabunIT๙" w:cs="TH SarabunIT๙" w:hint="cs"/>
          <w:cs/>
        </w:rPr>
        <w:t>ปฏิบัติงาน/ชำนาญงาน</w:t>
      </w:r>
      <w:r>
        <w:rPr>
          <w:rFonts w:ascii="TH SarabunIT๙" w:hAnsi="TH SarabunIT๙" w:cs="TH SarabunIT๙" w:hint="cs"/>
          <w:cs/>
        </w:rPr>
        <w:t>)</w:t>
      </w:r>
      <w:r w:rsidR="00396787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(-)</w:t>
      </w:r>
    </w:p>
    <w:p w:rsidR="007B180D" w:rsidRDefault="007B180D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  <w:r w:rsidR="00811789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กองคลัง</w:t>
      </w:r>
    </w:p>
    <w:p w:rsidR="00D437A9" w:rsidRPr="006766F2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73" style="position:absolute;left:0;text-align:left;margin-left:259.05pt;margin-top:17.85pt;width:183.75pt;height:73.5pt;z-index:251708416" arcsize="10923f" strokeweight="2.25pt">
            <v:textbox style="mso-next-textbox:#_x0000_s1073">
              <w:txbxContent>
                <w:p w:rsidR="00D437A9" w:rsidRDefault="00811789" w:rsidP="00C756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39678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กองคลัง</w:t>
                  </w:r>
                </w:p>
                <w:p w:rsidR="00396787" w:rsidRPr="00396787" w:rsidRDefault="00396787" w:rsidP="00C756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F026B3" w:rsidRPr="00396787" w:rsidRDefault="00396787" w:rsidP="0039678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(นักบริหารงานการคลัง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</w:t>
                  </w:r>
                  <w:r w:rsidR="00A12976" w:rsidRPr="003967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ต้น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="00980D9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(1</w:t>
                  </w:r>
                  <w:r w:rsidR="00703D1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oundrect>
        </w:pict>
      </w:r>
    </w:p>
    <w:p w:rsidR="00D437A9" w:rsidRPr="006766F2" w:rsidRDefault="00D437A9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5E381C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80" type="#_x0000_t32" style="position:absolute;left:0;text-align:left;margin-left:349.5pt;margin-top:3.2pt;width:.05pt;height:212.45pt;flip:y;z-index:251715584" o:connectortype="straight" strokeweight="1.5pt"/>
        </w:pict>
      </w:r>
    </w:p>
    <w:p w:rsidR="00F026B3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873474">
        <w:rPr>
          <w:rFonts w:ascii="TH SarabunIT๙" w:hAnsi="TH SarabunIT๙" w:cs="TH SarabunIT๙"/>
          <w:noProof/>
          <w:lang w:eastAsia="en-US"/>
        </w:rPr>
        <w:pict>
          <v:roundrect id="_x0000_s1105" style="position:absolute;left:0;text-align:left;margin-left:86.7pt;margin-top:22.75pt;width:156.75pt;height:27.75pt;z-index:251739136" arcsize="10923f" strokeweight=".25pt">
            <v:textbox>
              <w:txbxContent>
                <w:p w:rsidR="007B180D" w:rsidRPr="004B74E3" w:rsidRDefault="005134C5" w:rsidP="005134C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งานธุรการ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102" type="#_x0000_t32" style="position:absolute;left:0;text-align:left;margin-left:565.8pt;margin-top:1.05pt;width:0;height:21.7pt;z-index:25173708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101" type="#_x0000_t32" style="position:absolute;left:0;text-align:left;margin-left:153.3pt;margin-top:1.05pt;width:0;height:21.7pt;z-index:2517360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100" type="#_x0000_t32" style="position:absolute;left:0;text-align:left;margin-left:153.3pt;margin-top:1.05pt;width:412.5pt;height:0;z-index:251735040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77" style="position:absolute;left:0;text-align:left;margin-left:470.7pt;margin-top:22.75pt;width:156.75pt;height:27.75pt;z-index:251712512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งานบัญชี</w:t>
                  </w:r>
                </w:p>
              </w:txbxContent>
            </v:textbox>
          </v:roundrect>
        </w:pict>
      </w:r>
    </w:p>
    <w:p w:rsidR="00D437A9" w:rsidRPr="006766F2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78" type="#_x0000_t32" style="position:absolute;left:0;text-align:left;margin-left:243.45pt;margin-top:6.1pt;width:227.25pt;height:0;z-index:251713536" o:connectortype="straight" strokeweight="1.5pt"/>
        </w:pict>
      </w:r>
    </w:p>
    <w:p w:rsidR="00980D90" w:rsidRDefault="00D437A9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</w:t>
      </w:r>
      <w:r w:rsidR="00757459">
        <w:rPr>
          <w:rFonts w:ascii="TH SarabunIT๙" w:hAnsi="TH SarabunIT๙" w:cs="TH SarabunIT๙" w:hint="cs"/>
          <w:b/>
          <w:bCs/>
          <w:u w:val="single"/>
          <w:cs/>
        </w:rPr>
        <w:t>จ้างตามภารกิจ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</w:t>
      </w:r>
    </w:p>
    <w:p w:rsidR="007B180D" w:rsidRDefault="00D437A9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57459">
        <w:rPr>
          <w:rFonts w:ascii="TH SarabunIT๙" w:hAnsi="TH SarabunIT๙" w:cs="TH SarabunIT๙" w:hint="cs"/>
          <w:cs/>
        </w:rPr>
        <w:t xml:space="preserve">-ผู้ช่วยเจ้าพนักงานธุรการ (1)                                                                                                 </w:t>
      </w:r>
      <w:r w:rsidR="007B180D">
        <w:rPr>
          <w:rFonts w:ascii="TH SarabunIT๙" w:hAnsi="TH SarabunIT๙" w:cs="TH SarabunIT๙"/>
        </w:rPr>
        <w:t xml:space="preserve"> -</w:t>
      </w:r>
    </w:p>
    <w:p w:rsidR="007B180D" w:rsidRDefault="00873474" w:rsidP="00D437A9">
      <w:pPr>
        <w:jc w:val="thaiDistribute"/>
        <w:rPr>
          <w:rFonts w:ascii="TH SarabunIT๙" w:hAnsi="TH SarabunIT๙" w:cs="TH SarabunIT๙"/>
        </w:rPr>
      </w:pP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74" style="position:absolute;left:0;text-align:left;margin-left:88.4pt;margin-top:8.05pt;width:156.75pt;height:27.75pt;z-index:251709440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งานการเงิน</w:t>
                  </w:r>
                </w:p>
              </w:txbxContent>
            </v:textbox>
          </v:roundrect>
        </w:pict>
      </w:r>
    </w:p>
    <w:p w:rsidR="007B180D" w:rsidRDefault="00873474" w:rsidP="00D437A9">
      <w:pPr>
        <w:jc w:val="thaiDistribute"/>
        <w:rPr>
          <w:rFonts w:ascii="TH SarabunIT๙" w:hAnsi="TH SarabunIT๙" w:cs="TH SarabunIT๙"/>
        </w:rPr>
      </w:pP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104" type="#_x0000_t32" style="position:absolute;left:0;text-align:left;margin-left:245.15pt;margin-top:7.25pt;width:104.4pt;height:.05pt;z-index:251738112" o:connectortype="straight" strokeweight="1.5pt"/>
        </w:pict>
      </w:r>
    </w:p>
    <w:p w:rsidR="00980D90" w:rsidRPr="00757459" w:rsidRDefault="00980D90" w:rsidP="00D437A9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7B180D">
        <w:rPr>
          <w:rFonts w:ascii="TH SarabunIT๙" w:hAnsi="TH SarabunIT๙" w:cs="TH SarabunIT๙" w:hint="cs"/>
          <w:cs/>
        </w:rPr>
        <w:t xml:space="preserve">                              </w:t>
      </w:r>
    </w:p>
    <w:p w:rsidR="00980D90" w:rsidRDefault="00980D90" w:rsidP="00D437A9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</w:t>
      </w:r>
      <w:r w:rsidR="00757459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</w:p>
    <w:p w:rsidR="00D437A9" w:rsidRPr="00373BE3" w:rsidRDefault="00980D90" w:rsidP="00D437A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="00D00745">
        <w:rPr>
          <w:rFonts w:ascii="TH SarabunIT๙" w:hAnsi="TH SarabunIT๙" w:cs="TH SarabunIT๙" w:hint="cs"/>
          <w:cs/>
        </w:rPr>
        <w:t>-</w:t>
      </w:r>
      <w:r w:rsidR="00757459">
        <w:rPr>
          <w:rFonts w:ascii="TH SarabunIT๙" w:hAnsi="TH SarabunIT๙" w:cs="TH SarabunIT๙" w:hint="cs"/>
          <w:cs/>
        </w:rPr>
        <w:t xml:space="preserve">เจ้าพนักงานการเงินและบัญชีชำนาญงาน (1)  </w:t>
      </w:r>
      <w:r w:rsidR="00757459">
        <w:rPr>
          <w:rFonts w:ascii="TH SarabunIT๙" w:hAnsi="TH SarabunIT๙" w:cs="TH SarabunIT๙"/>
        </w:rPr>
        <w:t xml:space="preserve">                                                                    </w:t>
      </w:r>
      <w:r w:rsidR="000404D7">
        <w:rPr>
          <w:rFonts w:ascii="TH SarabunIT๙" w:hAnsi="TH SarabunIT๙" w:cs="TH SarabunIT๙" w:hint="cs"/>
          <w:cs/>
        </w:rPr>
        <w:tab/>
        <w:t xml:space="preserve">          </w:t>
      </w:r>
    </w:p>
    <w:p w:rsidR="007B180D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76" style="position:absolute;left:0;text-align:left;margin-left:458pt;margin-top:9.3pt;width:169.45pt;height:27.75pt;z-index:251711488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งานพัฒนาและจัดเก็บรายได้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79" type="#_x0000_t32" style="position:absolute;left:0;text-align:left;margin-left:245.15pt;margin-top:23.55pt;width:212.85pt;height:.05pt;z-index:251714560" o:connectortype="straight" strokeweight="1.5pt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75" style="position:absolute;left:0;text-align:left;margin-left:88.4pt;margin-top:9.3pt;width:156.75pt;height:27.75pt;z-index:251710464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งานทะเบียนทรัพย์สินและพัสดุ</w:t>
                  </w:r>
                </w:p>
              </w:txbxContent>
            </v:textbox>
          </v:roundrect>
        </w:pict>
      </w:r>
    </w:p>
    <w:p w:rsidR="007B180D" w:rsidRPr="007B180D" w:rsidRDefault="007B180D" w:rsidP="00D437A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</w:t>
      </w:r>
    </w:p>
    <w:p w:rsidR="00D437A9" w:rsidRDefault="00347344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-เจ้าพนักงานพัสดุ </w:t>
      </w:r>
      <w:r w:rsidR="000404D7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ปฏิบัติงาน/ชำนาญงาน</w:t>
      </w:r>
      <w:r w:rsidR="000404D7">
        <w:rPr>
          <w:rFonts w:ascii="TH SarabunIT๙" w:hAnsi="TH SarabunIT๙" w:cs="TH SarabunIT๙" w:hint="cs"/>
          <w:cs/>
        </w:rPr>
        <w:t>)</w:t>
      </w:r>
      <w:r w:rsidR="00D437A9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(-)</w:t>
      </w:r>
      <w:r w:rsidR="00D437A9">
        <w:rPr>
          <w:rFonts w:ascii="TH SarabunIT๙" w:hAnsi="TH SarabunIT๙" w:cs="TH SarabunIT๙" w:hint="cs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="000404D7">
        <w:rPr>
          <w:rFonts w:ascii="TH SarabunIT๙" w:hAnsi="TH SarabunIT๙" w:cs="TH SarabunIT๙" w:hint="cs"/>
          <w:cs/>
        </w:rPr>
        <w:t xml:space="preserve">                   </w:t>
      </w:r>
      <w:r w:rsidR="000404D7">
        <w:rPr>
          <w:rFonts w:ascii="TH SarabunIT๙" w:hAnsi="TH SarabunIT๙" w:cs="TH SarabunIT๙" w:hint="cs"/>
          <w:cs/>
        </w:rPr>
        <w:tab/>
      </w:r>
      <w:r w:rsidR="000404D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D437A9">
        <w:rPr>
          <w:rFonts w:ascii="TH SarabunIT๙" w:hAnsi="TH SarabunIT๙" w:cs="TH SarabunIT๙" w:hint="cs"/>
          <w:cs/>
        </w:rPr>
        <w:t xml:space="preserve">-เจ้าพนักงานจัดเก็บรายได้ </w:t>
      </w:r>
      <w:r w:rsidR="000404D7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ปฏิบัติงาน/ชำนาญงาน</w:t>
      </w:r>
      <w:r w:rsidR="000404D7">
        <w:rPr>
          <w:rFonts w:ascii="TH SarabunIT๙" w:hAnsi="TH SarabunIT๙" w:cs="TH SarabunIT๙" w:hint="cs"/>
          <w:cs/>
        </w:rPr>
        <w:t>)</w:t>
      </w:r>
      <w:r w:rsidR="00703D11">
        <w:rPr>
          <w:rFonts w:ascii="TH SarabunIT๙" w:hAnsi="TH SarabunIT๙" w:cs="TH SarabunIT๙" w:hint="cs"/>
          <w:cs/>
        </w:rPr>
        <w:t xml:space="preserve"> (-)</w:t>
      </w:r>
    </w:p>
    <w:p w:rsidR="00ED6AD4" w:rsidRPr="00373BE3" w:rsidRDefault="00ED6AD4" w:rsidP="00D437A9">
      <w:pPr>
        <w:jc w:val="thaiDistribute"/>
        <w:rPr>
          <w:rFonts w:ascii="TH SarabunIT๙" w:hAnsi="TH SarabunIT๙" w:cs="TH SarabunIT๙"/>
          <w:cs/>
        </w:rPr>
      </w:pPr>
    </w:p>
    <w:tbl>
      <w:tblPr>
        <w:tblpPr w:leftFromText="180" w:rightFromText="180" w:vertAnchor="page" w:horzAnchor="margin" w:tblpXSpec="right" w:tblpY="922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709"/>
        <w:gridCol w:w="709"/>
        <w:gridCol w:w="1134"/>
        <w:gridCol w:w="1134"/>
        <w:gridCol w:w="1559"/>
        <w:gridCol w:w="992"/>
        <w:gridCol w:w="1134"/>
        <w:gridCol w:w="1134"/>
        <w:gridCol w:w="851"/>
        <w:gridCol w:w="1559"/>
      </w:tblGrid>
      <w:tr w:rsidR="007B180D" w:rsidRPr="00F93E27" w:rsidTr="00054FDD">
        <w:tc>
          <w:tcPr>
            <w:tcW w:w="1668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6" w:type="dxa"/>
            <w:gridSpan w:val="3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9" w:type="dxa"/>
            <w:gridSpan w:val="3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559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</w:tr>
      <w:tr w:rsidR="007B180D" w:rsidRPr="00F93E27" w:rsidTr="00054FDD">
        <w:tc>
          <w:tcPr>
            <w:tcW w:w="1668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8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559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851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1559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7B180D" w:rsidRPr="00F93E27" w:rsidTr="00054FDD">
        <w:tc>
          <w:tcPr>
            <w:tcW w:w="1668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8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09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851" w:type="dxa"/>
          </w:tcPr>
          <w:p w:rsidR="007B180D" w:rsidRPr="00F93E27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7B180D" w:rsidRDefault="007B180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</w:tr>
    </w:tbl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180D" w:rsidRDefault="006F1F78" w:rsidP="00ED6AD4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 </w:t>
      </w:r>
    </w:p>
    <w:p w:rsidR="007B180D" w:rsidRDefault="007B180D" w:rsidP="00996B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437A9" w:rsidRDefault="006F1F78" w:rsidP="00996B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811789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  <w:r w:rsidR="00811789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กองช่าง</w:t>
      </w:r>
    </w:p>
    <w:p w:rsidR="00D437A9" w:rsidRPr="006766F2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81" style="position:absolute;left:0;text-align:left;margin-left:276.45pt;margin-top:17.85pt;width:166.5pt;height:75.9pt;z-index:251716608" arcsize="10923f" strokeweight="2.25pt">
            <v:textbox style="mso-next-textbox:#_x0000_s1081">
              <w:txbxContent>
                <w:p w:rsidR="00D437A9" w:rsidRDefault="0081178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กองช่าง</w:t>
                  </w:r>
                </w:p>
                <w:p w:rsidR="00396787" w:rsidRPr="00396787" w:rsidRDefault="00996BAE" w:rsidP="0081178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9678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  <w:r w:rsidR="00811789" w:rsidRPr="0039678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996BAE" w:rsidRPr="00996BAE" w:rsidRDefault="00396787" w:rsidP="0081178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(นักบริหารงานช่าง </w:t>
                  </w:r>
                  <w:r w:rsidR="0081178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ระดับต้น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="00703D1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(1)</w:t>
                  </w:r>
                </w:p>
              </w:txbxContent>
            </v:textbox>
          </v:roundrect>
        </w:pict>
      </w:r>
    </w:p>
    <w:p w:rsidR="00D437A9" w:rsidRPr="006766F2" w:rsidRDefault="00D437A9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996BAE" w:rsidRDefault="00996BAE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D437A9" w:rsidRDefault="00873474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84" type="#_x0000_t32" style="position:absolute;left:0;text-align:left;margin-left:361.5pt;margin-top:4.8pt;width:0;height:40.55pt;flip:y;z-index:251719680" o:connectortype="straight" strokeweight="1.5pt"/>
        </w:pict>
      </w:r>
    </w:p>
    <w:p w:rsidR="00D437A9" w:rsidRPr="00B43F1D" w:rsidRDefault="00873474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89" type="#_x0000_t32" style="position:absolute;left:0;text-align:left;margin-left:611.7pt;margin-top:16pt;width:.05pt;height:13.5pt;flip:y;z-index:251724800" o:connectortype="straight" strokeweight="1.5pt"/>
        </w:pict>
      </w: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90" type="#_x0000_t32" style="position:absolute;left:0;text-align:left;margin-left:442.9pt;margin-top:16pt;width:.05pt;height:13.5pt;flip:y;z-index:251725824" o:connectortype="straight" strokeweight="1.5pt"/>
        </w:pict>
      </w: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shape id="_x0000_s1091" type="#_x0000_t32" style="position:absolute;left:0;text-align:left;margin-left:286.2pt;margin-top:16pt;width:.05pt;height:13.5pt;flip:y;z-index:251726848" o:connectortype="straight" strokeweight="1.5pt"/>
        </w:pict>
      </w:r>
      <w:r w:rsidRPr="00873474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 id="_x0000_s1088" type="#_x0000_t32" style="position:absolute;left:0;text-align:left;margin-left:112.95pt;margin-top:16pt;width:.05pt;height:13.5pt;flip:y;z-index:251723776" o:connectortype="straight" strokeweight="1.5pt"/>
        </w:pict>
      </w:r>
      <w:r w:rsidRPr="00873474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 id="_x0000_s1087" type="#_x0000_t32" style="position:absolute;left:0;text-align:left;margin-left:112.95pt;margin-top:16pt;width:498.75pt;height:0;flip:x;z-index:251722752" o:connectortype="straight" strokeweight="1.5pt"/>
        </w:pict>
      </w:r>
    </w:p>
    <w:p w:rsidR="00D437A9" w:rsidRDefault="00873474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82" style="position:absolute;left:0;text-align:left;margin-left:36.45pt;margin-top:6.9pt;width:156.75pt;height:27.75pt;z-index:251717632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งานก่อสร้าง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roundrect id="_x0000_s1086" style="position:absolute;left:0;text-align:left;margin-left:200.7pt;margin-top:6.9pt;width:156.75pt;height:27.75pt;z-index:251721728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งานประสานสาธารณูปโภค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roundrect id="_x0000_s1085" style="position:absolute;left:0;text-align:left;margin-left:366.5pt;margin-top:6.9pt;width:156.75pt;height:27.75pt;z-index:251720704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งานผังเมือง</w:t>
                  </w:r>
                </w:p>
              </w:txbxContent>
            </v:textbox>
          </v:roundrect>
        </w:pict>
      </w:r>
      <w:r w:rsidRPr="00873474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w:pict>
          <v:roundrect id="_x0000_s1083" style="position:absolute;left:0;text-align:left;margin-left:527.7pt;margin-top:6.9pt;width:156.75pt;height:27.75pt;z-index:251718656" arcsize="10923f" strokeweight=".25pt">
            <v:textbox>
              <w:txbxContent>
                <w:p w:rsidR="00D437A9" w:rsidRPr="004B74E3" w:rsidRDefault="00D437A9" w:rsidP="00D437A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งานออกแบบและควบคุม</w:t>
                  </w:r>
                </w:p>
              </w:txbxContent>
            </v:textbox>
          </v:roundrect>
        </w:pict>
      </w: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Pr="002A0E47" w:rsidRDefault="00D437A9" w:rsidP="00A6232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C4142C">
        <w:rPr>
          <w:rFonts w:ascii="TH SarabunIT๙" w:hAnsi="TH SarabunIT๙" w:cs="TH SarabunIT๙" w:hint="cs"/>
          <w:b/>
          <w:bCs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</w:t>
      </w:r>
      <w:r w:rsidR="00C4142C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 w:rsidR="00A62325">
        <w:rPr>
          <w:rFonts w:ascii="TH SarabunIT๙" w:hAnsi="TH SarabunIT๙" w:cs="TH SarabunIT๙" w:hint="cs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</w:t>
      </w:r>
      <w:r w:rsidR="00C90E49">
        <w:rPr>
          <w:rFonts w:ascii="TH SarabunIT๙" w:hAnsi="TH SarabunIT๙" w:cs="TH SarabunIT๙" w:hint="cs"/>
          <w:cs/>
        </w:rPr>
        <w:t xml:space="preserve">-นายช่างโยธา </w:t>
      </w:r>
      <w:r w:rsidR="006873E8">
        <w:rPr>
          <w:rFonts w:ascii="TH SarabunIT๙" w:hAnsi="TH SarabunIT๙" w:cs="TH SarabunIT๙" w:hint="cs"/>
          <w:cs/>
        </w:rPr>
        <w:t>(</w:t>
      </w:r>
      <w:r w:rsidR="00C90E49">
        <w:rPr>
          <w:rFonts w:ascii="TH SarabunIT๙" w:hAnsi="TH SarabunIT๙" w:cs="TH SarabunIT๙" w:hint="cs"/>
          <w:cs/>
        </w:rPr>
        <w:t>ปฏิ</w:t>
      </w:r>
      <w:r w:rsidR="00703D11">
        <w:rPr>
          <w:rFonts w:ascii="TH SarabunIT๙" w:hAnsi="TH SarabunIT๙" w:cs="TH SarabunIT๙" w:hint="cs"/>
          <w:cs/>
        </w:rPr>
        <w:t>บัติงาน/ชำนาญงาน</w:t>
      </w:r>
      <w:r w:rsidR="006873E8">
        <w:rPr>
          <w:rFonts w:ascii="TH SarabunIT๙" w:hAnsi="TH SarabunIT๙" w:cs="TH SarabunIT๙" w:hint="cs"/>
          <w:cs/>
        </w:rPr>
        <w:t>)</w:t>
      </w:r>
      <w:r w:rsidR="00703D11">
        <w:rPr>
          <w:rFonts w:ascii="TH SarabunIT๙" w:hAnsi="TH SarabunIT๙" w:cs="TH SarabunIT๙" w:hint="cs"/>
          <w:cs/>
        </w:rPr>
        <w:t xml:space="preserve"> (-)</w:t>
      </w:r>
      <w:r w:rsidR="00C90E49">
        <w:rPr>
          <w:rFonts w:ascii="TH SarabunIT๙" w:hAnsi="TH SarabunIT๙" w:cs="TH SarabunIT๙" w:hint="cs"/>
          <w:cs/>
        </w:rPr>
        <w:t xml:space="preserve">        </w:t>
      </w:r>
      <w:r w:rsidR="00A62325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 -                                    </w:t>
      </w:r>
      <w:r w:rsidR="00C90E49">
        <w:rPr>
          <w:rFonts w:ascii="TH SarabunIT๙" w:hAnsi="TH SarabunIT๙" w:cs="TH SarabunIT๙"/>
        </w:rPr>
        <w:tab/>
      </w:r>
      <w:r w:rsidR="00A62325">
        <w:rPr>
          <w:rFonts w:ascii="TH SarabunIT๙" w:hAnsi="TH SarabunIT๙" w:cs="TH SarabunIT๙" w:hint="cs"/>
          <w:cs/>
        </w:rPr>
        <w:t xml:space="preserve">      </w:t>
      </w:r>
      <w:r w:rsidR="00C90E49">
        <w:rPr>
          <w:rFonts w:ascii="TH SarabunIT๙" w:hAnsi="TH SarabunIT๙" w:cs="TH SarabunIT๙" w:hint="cs"/>
          <w:cs/>
        </w:rPr>
        <w:t xml:space="preserve">  </w:t>
      </w:r>
      <w:r w:rsidR="00A62325">
        <w:rPr>
          <w:rFonts w:ascii="TH SarabunIT๙" w:hAnsi="TH SarabunIT๙" w:cs="TH SarabunIT๙"/>
        </w:rPr>
        <w:t>-</w:t>
      </w:r>
      <w:r w:rsidR="00A62325">
        <w:rPr>
          <w:rFonts w:ascii="TH SarabunIT๙" w:hAnsi="TH SarabunIT๙" w:cs="TH SarabunIT๙"/>
        </w:rPr>
        <w:tab/>
      </w:r>
      <w:r w:rsidR="00A62325">
        <w:rPr>
          <w:rFonts w:ascii="TH SarabunIT๙" w:hAnsi="TH SarabunIT๙" w:cs="TH SarabunIT๙"/>
        </w:rPr>
        <w:tab/>
      </w:r>
      <w:r w:rsidR="00A62325">
        <w:rPr>
          <w:rFonts w:ascii="TH SarabunIT๙" w:hAnsi="TH SarabunIT๙" w:cs="TH SarabunIT๙"/>
        </w:rPr>
        <w:tab/>
      </w:r>
      <w:r w:rsidR="00A62325">
        <w:rPr>
          <w:rFonts w:ascii="TH SarabunIT๙" w:hAnsi="TH SarabunIT๙" w:cs="TH SarabunIT๙" w:hint="cs"/>
          <w:cs/>
        </w:rPr>
        <w:t xml:space="preserve">        </w:t>
      </w:r>
      <w:r w:rsidR="00A82CA6">
        <w:rPr>
          <w:rFonts w:ascii="TH SarabunIT๙" w:hAnsi="TH SarabunIT๙" w:cs="TH SarabunIT๙" w:hint="cs"/>
          <w:cs/>
        </w:rPr>
        <w:t xml:space="preserve">            </w:t>
      </w:r>
      <w:r w:rsidR="00A6232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-</w:t>
      </w:r>
    </w:p>
    <w:p w:rsidR="00D437A9" w:rsidRDefault="00D437A9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</w:p>
    <w:p w:rsidR="00D437A9" w:rsidRPr="002A0E47" w:rsidRDefault="00D437A9" w:rsidP="00D437A9">
      <w:pPr>
        <w:ind w:left="1440"/>
        <w:jc w:val="thaiDistribute"/>
        <w:rPr>
          <w:rFonts w:ascii="TH SarabunIT๙" w:hAnsi="TH SarabunIT๙" w:cs="TH SarabunIT๙"/>
        </w:rPr>
      </w:pPr>
    </w:p>
    <w:p w:rsidR="00D437A9" w:rsidRDefault="00D437A9" w:rsidP="00DC64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C64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7126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709"/>
        <w:gridCol w:w="709"/>
        <w:gridCol w:w="1134"/>
        <w:gridCol w:w="1134"/>
        <w:gridCol w:w="1559"/>
        <w:gridCol w:w="992"/>
        <w:gridCol w:w="1134"/>
        <w:gridCol w:w="1134"/>
        <w:gridCol w:w="851"/>
        <w:gridCol w:w="1701"/>
      </w:tblGrid>
      <w:tr w:rsidR="00DC6431" w:rsidRPr="00F93E27" w:rsidTr="006F1F78">
        <w:tc>
          <w:tcPr>
            <w:tcW w:w="1668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6" w:type="dxa"/>
            <w:gridSpan w:val="3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9" w:type="dxa"/>
            <w:gridSpan w:val="3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701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</w:tr>
      <w:tr w:rsidR="00DC6431" w:rsidRPr="00F93E27" w:rsidTr="006F1F78">
        <w:tc>
          <w:tcPr>
            <w:tcW w:w="1668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8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559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851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1701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DC6431" w:rsidRPr="00F93E27" w:rsidTr="006F1F78">
        <w:tc>
          <w:tcPr>
            <w:tcW w:w="1668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8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09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DC6431" w:rsidRPr="00F93E27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701" w:type="dxa"/>
          </w:tcPr>
          <w:p w:rsidR="00DC6431" w:rsidRDefault="00DC6431" w:rsidP="00DC643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</w:tbl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038B" w:rsidRDefault="0074038B"/>
    <w:sectPr w:rsidR="0074038B" w:rsidSect="00F01A3A">
      <w:pgSz w:w="15840" w:h="12240" w:orient="landscape"/>
      <w:pgMar w:top="567" w:right="107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D437A9"/>
    <w:rsid w:val="000404D7"/>
    <w:rsid w:val="00054FDD"/>
    <w:rsid w:val="00117505"/>
    <w:rsid w:val="001E0205"/>
    <w:rsid w:val="001F2102"/>
    <w:rsid w:val="00200AA9"/>
    <w:rsid w:val="00230E1D"/>
    <w:rsid w:val="00280568"/>
    <w:rsid w:val="002D42EF"/>
    <w:rsid w:val="002F4982"/>
    <w:rsid w:val="00305926"/>
    <w:rsid w:val="00347344"/>
    <w:rsid w:val="0037048F"/>
    <w:rsid w:val="00396787"/>
    <w:rsid w:val="003C5D8D"/>
    <w:rsid w:val="003D0EE0"/>
    <w:rsid w:val="003D1188"/>
    <w:rsid w:val="00430DFB"/>
    <w:rsid w:val="005134C5"/>
    <w:rsid w:val="0056162C"/>
    <w:rsid w:val="00595950"/>
    <w:rsid w:val="005E381C"/>
    <w:rsid w:val="00634242"/>
    <w:rsid w:val="006873E8"/>
    <w:rsid w:val="006B7093"/>
    <w:rsid w:val="006F1F78"/>
    <w:rsid w:val="006F536D"/>
    <w:rsid w:val="00703D11"/>
    <w:rsid w:val="00710D17"/>
    <w:rsid w:val="0074038B"/>
    <w:rsid w:val="00757459"/>
    <w:rsid w:val="007622DF"/>
    <w:rsid w:val="00782656"/>
    <w:rsid w:val="007B180D"/>
    <w:rsid w:val="007C1F0C"/>
    <w:rsid w:val="00811789"/>
    <w:rsid w:val="0084517D"/>
    <w:rsid w:val="00873474"/>
    <w:rsid w:val="008B06D1"/>
    <w:rsid w:val="008D5899"/>
    <w:rsid w:val="00943686"/>
    <w:rsid w:val="00972A10"/>
    <w:rsid w:val="00980D90"/>
    <w:rsid w:val="00996BAE"/>
    <w:rsid w:val="009A365F"/>
    <w:rsid w:val="00A12976"/>
    <w:rsid w:val="00A202D8"/>
    <w:rsid w:val="00A46575"/>
    <w:rsid w:val="00A62325"/>
    <w:rsid w:val="00A711B7"/>
    <w:rsid w:val="00A73CF2"/>
    <w:rsid w:val="00A82CA6"/>
    <w:rsid w:val="00AC74EF"/>
    <w:rsid w:val="00B5527C"/>
    <w:rsid w:val="00BF6782"/>
    <w:rsid w:val="00C26424"/>
    <w:rsid w:val="00C4142C"/>
    <w:rsid w:val="00C7563B"/>
    <w:rsid w:val="00C90E49"/>
    <w:rsid w:val="00C9630A"/>
    <w:rsid w:val="00CF0727"/>
    <w:rsid w:val="00D00745"/>
    <w:rsid w:val="00D06657"/>
    <w:rsid w:val="00D437A9"/>
    <w:rsid w:val="00DC6431"/>
    <w:rsid w:val="00DE7480"/>
    <w:rsid w:val="00E569C4"/>
    <w:rsid w:val="00EA4A2C"/>
    <w:rsid w:val="00ED6AD4"/>
    <w:rsid w:val="00EE4545"/>
    <w:rsid w:val="00F01A3A"/>
    <w:rsid w:val="00F026B3"/>
    <w:rsid w:val="00F87E67"/>
    <w:rsid w:val="00FD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8" type="connector" idref="#_x0000_s1066"/>
        <o:r id="V:Rule39" type="connector" idref="#_x0000_s1098"/>
        <o:r id="V:Rule40" type="connector" idref="#_x0000_s1100"/>
        <o:r id="V:Rule41" type="connector" idref="#_x0000_s1063"/>
        <o:r id="V:Rule42" type="connector" idref="#_x0000_s1032"/>
        <o:r id="V:Rule43" type="connector" idref="#_x0000_s1078"/>
        <o:r id="V:Rule44" type="connector" idref="#_x0000_s1101"/>
        <o:r id="V:Rule45" type="connector" idref="#_x0000_s1067"/>
        <o:r id="V:Rule46" type="connector" idref="#_x0000_s1031"/>
        <o:r id="V:Rule47" type="connector" idref="#_x0000_s1033"/>
        <o:r id="V:Rule48" type="connector" idref="#_x0000_s1087"/>
        <o:r id="V:Rule49" type="connector" idref="#_x0000_s1062"/>
        <o:r id="V:Rule50" type="connector" idref="#_x0000_s1034"/>
        <o:r id="V:Rule51" type="connector" idref="#_x0000_s1096"/>
        <o:r id="V:Rule52" type="connector" idref="#_x0000_s1094"/>
        <o:r id="V:Rule53" type="connector" idref="#_x0000_s1084"/>
        <o:r id="V:Rule54" type="connector" idref="#_x0000_s1069"/>
        <o:r id="V:Rule55" type="connector" idref="#_x0000_s1064"/>
        <o:r id="V:Rule56" type="connector" idref="#_x0000_s1088"/>
        <o:r id="V:Rule57" type="connector" idref="#_x0000_s1070"/>
        <o:r id="V:Rule58" type="connector" idref="#_x0000_s1050"/>
        <o:r id="V:Rule59" type="connector" idref="#_x0000_s1089"/>
        <o:r id="V:Rule60" type="connector" idref="#_x0000_s1068"/>
        <o:r id="V:Rule61" type="connector" idref="#_x0000_s1080"/>
        <o:r id="V:Rule62" type="connector" idref="#_x0000_s1102"/>
        <o:r id="V:Rule63" type="connector" idref="#_x0000_s1090"/>
        <o:r id="V:Rule64" type="connector" idref="#_x0000_s1104"/>
        <o:r id="V:Rule65" type="connector" idref="#_x0000_s1099"/>
        <o:r id="V:Rule66" type="connector" idref="#_x0000_s1093"/>
        <o:r id="V:Rule67" type="connector" idref="#_x0000_s1046"/>
        <o:r id="V:Rule68" type="connector" idref="#_x0000_s1072"/>
        <o:r id="V:Rule69" type="connector" idref="#_x0000_s1097"/>
        <o:r id="V:Rule70" type="connector" idref="#_x0000_s1045"/>
        <o:r id="V:Rule71" type="connector" idref="#_x0000_s1095"/>
        <o:r id="V:Rule72" type="connector" idref="#_x0000_s1079"/>
        <o:r id="V:Rule73" type="connector" idref="#_x0000_s1065"/>
        <o:r id="V:Rule74" type="connector" idref="#_x0000_s10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A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Sayang Computer</dc:creator>
  <cp:keywords/>
  <dc:description/>
  <cp:lastModifiedBy>Sayang Computer</cp:lastModifiedBy>
  <cp:revision>41</cp:revision>
  <cp:lastPrinted>2017-08-30T03:25:00Z</cp:lastPrinted>
  <dcterms:created xsi:type="dcterms:W3CDTF">2016-03-01T07:53:00Z</dcterms:created>
  <dcterms:modified xsi:type="dcterms:W3CDTF">2017-09-11T07:12:00Z</dcterms:modified>
</cp:coreProperties>
</file>